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仿宋"/>
          <w:b/>
          <w:sz w:val="32"/>
          <w:szCs w:val="32"/>
          <w:lang w:val="ru-RU"/>
        </w:rPr>
      </w:pPr>
      <w:r>
        <w:rPr>
          <w:rFonts w:ascii="Times New Roman" w:hAnsi="Times New Roman" w:eastAsia="仿宋"/>
          <w:b/>
          <w:sz w:val="32"/>
          <w:szCs w:val="32"/>
          <w:lang w:val="ru-RU"/>
        </w:rPr>
        <w:t>ПРОГРАММА</w:t>
      </w:r>
    </w:p>
    <w:p>
      <w:pPr>
        <w:spacing w:line="100" w:lineRule="atLeast"/>
        <w:jc w:val="center"/>
        <w:rPr>
          <w:b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ru-RU"/>
        </w:rPr>
        <w:t xml:space="preserve">Х Недели образования </w:t>
      </w:r>
      <w:r>
        <w:rPr>
          <w:rFonts w:cs="Arial"/>
          <w:b/>
          <w:sz w:val="24"/>
          <w:szCs w:val="24"/>
          <w:lang w:val="ru-RU"/>
        </w:rPr>
        <w:t xml:space="preserve">государств-членов ШОС </w:t>
      </w:r>
      <w:r>
        <w:rPr>
          <w:rFonts w:cs="Arial"/>
          <w:b/>
          <w:sz w:val="24"/>
          <w:szCs w:val="24"/>
          <w:lang w:val="ru-RU"/>
        </w:rPr>
        <w:t>– «Образование без границ»</w:t>
      </w:r>
      <w:r>
        <w:rPr>
          <w:b/>
          <w:sz w:val="24"/>
          <w:szCs w:val="24"/>
          <w:lang w:val="ru-RU"/>
        </w:rPr>
        <w:t xml:space="preserve"> </w:t>
      </w:r>
    </w:p>
    <w:p>
      <w:pPr>
        <w:spacing w:line="100" w:lineRule="atLeast"/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(16-20 мая 2016г., г. Далянь, КНР)</w:t>
      </w:r>
      <w:r>
        <w:rPr>
          <w:rFonts w:eastAsia="仿宋"/>
          <w:b/>
          <w:sz w:val="24"/>
          <w:szCs w:val="24"/>
          <w:lang w:val="ru-RU"/>
        </w:rPr>
        <w:t xml:space="preserve"> (проект)</w:t>
      </w:r>
    </w:p>
    <w:p>
      <w:pPr>
        <w:spacing w:line="100" w:lineRule="atLeast"/>
        <w:jc w:val="center"/>
        <w:rPr>
          <w:rFonts w:eastAsia="仿宋"/>
          <w:b/>
          <w:sz w:val="24"/>
          <w:szCs w:val="24"/>
          <w:lang w:val="ru-RU"/>
        </w:rPr>
      </w:pP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6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96" w:type="dxa"/>
            <w:gridSpan w:val="2"/>
          </w:tcPr>
          <w:p>
            <w:pPr>
              <w:spacing w:line="10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 мая 2016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spacing w:line="10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дня</w:t>
            </w:r>
          </w:p>
        </w:tc>
        <w:tc>
          <w:tcPr>
            <w:tcW w:w="6856" w:type="dxa"/>
          </w:tcPr>
          <w:p>
            <w:pPr>
              <w:spacing w:line="100" w:lineRule="atLeas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Заезд и регистрация участников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296" w:type="dxa"/>
            <w:gridSpan w:val="2"/>
          </w:tcPr>
          <w:p>
            <w:pPr>
              <w:spacing w:line="10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 мая 2016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restart"/>
          </w:tcPr>
          <w:p>
            <w:pPr>
              <w:spacing w:line="10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обеда</w:t>
            </w:r>
          </w:p>
        </w:tc>
        <w:tc>
          <w:tcPr>
            <w:tcW w:w="6856" w:type="dxa"/>
          </w:tcPr>
          <w:p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Торжественное открытие </w:t>
            </w:r>
            <w:r>
              <w:rPr>
                <w:rFonts w:cs="Arial"/>
                <w:b/>
                <w:sz w:val="24"/>
                <w:szCs w:val="24"/>
                <w:lang w:val="ru-RU"/>
              </w:rPr>
              <w:t xml:space="preserve">Х Недели образования </w:t>
            </w:r>
            <w:r>
              <w:rPr>
                <w:rFonts w:cs="Arial"/>
                <w:b/>
                <w:sz w:val="24"/>
                <w:szCs w:val="24"/>
                <w:lang w:val="ru-RU"/>
              </w:rPr>
              <w:t>государств-членов</w:t>
            </w:r>
            <w:r>
              <w:rPr>
                <w:rFonts w:cs="Arial"/>
                <w:b/>
                <w:sz w:val="24"/>
                <w:szCs w:val="24"/>
                <w:lang w:val="ru-RU"/>
              </w:rPr>
              <w:t xml:space="preserve"> ШОС – «Образование без границ»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spacing w:line="10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56" w:type="dxa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Приветствия: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почетных гостей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представителей министерств образования государств-членов ШОС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40" w:type="dxa"/>
            <w:vMerge w:val="continue"/>
          </w:tcPr>
          <w:p>
            <w:pPr>
              <w:spacing w:line="10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56" w:type="dxa"/>
          </w:tcPr>
          <w:p>
            <w:pPr>
              <w:spacing w:line="10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пленарное заседание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40" w:type="dxa"/>
            <w:vMerge w:val="continue"/>
          </w:tcPr>
          <w:p>
            <w:pPr>
              <w:spacing w:line="10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56" w:type="dxa"/>
          </w:tcPr>
          <w:p>
            <w:pPr>
              <w:spacing w:line="100" w:lineRule="atLeas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выступление представителей УШОС каждой стороны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spacing w:line="10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после обеда</w:t>
            </w:r>
          </w:p>
        </w:tc>
        <w:tc>
          <w:tcPr>
            <w:tcW w:w="6856" w:type="dxa"/>
          </w:tcPr>
          <w:p>
            <w:pPr>
              <w:pStyle w:val="9"/>
              <w:numPr>
                <w:ilvl w:val="0"/>
                <w:numId w:val="2"/>
              </w:numPr>
              <w:spacing w:line="340" w:lineRule="exact"/>
              <w:ind w:firstLineChars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Торжественное открытие Центра содействия и инноваций в механизмах гуманитарного сотрудничества в рамках проекта «Один пояс, один путь»</w:t>
            </w:r>
          </w:p>
          <w:p>
            <w:pPr>
              <w:pStyle w:val="9"/>
              <w:spacing w:line="340" w:lineRule="exact"/>
              <w:ind w:left="420" w:firstLine="0" w:firstLineChars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Участники: почетные гости, представители сотрудничающих с Центром организаций, ректоры вузов</w:t>
            </w:r>
          </w:p>
          <w:p>
            <w:pPr>
              <w:pStyle w:val="9"/>
              <w:numPr>
                <w:ilvl w:val="0"/>
                <w:numId w:val="2"/>
              </w:numPr>
              <w:spacing w:line="340" w:lineRule="exact"/>
              <w:ind w:firstLineChars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Форум Центра</w:t>
            </w:r>
          </w:p>
          <w:p>
            <w:pPr>
              <w:pStyle w:val="9"/>
              <w:spacing w:line="340" w:lineRule="exact"/>
              <w:ind w:left="420" w:firstLine="0" w:firstLineChars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Участники: ученые и специалисты Центра и сотрудничающих с ним организаций</w:t>
            </w:r>
          </w:p>
          <w:p>
            <w:pPr>
              <w:pStyle w:val="9"/>
              <w:numPr>
                <w:ilvl w:val="0"/>
                <w:numId w:val="2"/>
              </w:numPr>
              <w:spacing w:line="340" w:lineRule="exact"/>
              <w:ind w:firstLineChars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Заседание рабочих групп (в формате «круглых столов») по направлениям подготовки УШОС</w:t>
            </w:r>
          </w:p>
          <w:p>
            <w:pPr>
              <w:pStyle w:val="9"/>
              <w:spacing w:line="340" w:lineRule="exact"/>
              <w:ind w:left="420" w:firstLine="0" w:firstLineChars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Темы: </w:t>
            </w:r>
          </w:p>
          <w:p>
            <w:pPr>
              <w:spacing w:line="340" w:lineRule="exact"/>
              <w:ind w:left="240" w:hanging="240" w:hangingChars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1.Возможность использования разнообразных виды подготовки в постоянной работе УШОС (помимо программ совместной подготовки необходимо активнее использовать и другие форматы: научные, методические конференции, олимпиады, культурные и прочие мероприятия)</w:t>
            </w:r>
          </w:p>
          <w:p>
            <w:pPr>
              <w:spacing w:line="340" w:lineRule="exact"/>
              <w:ind w:left="240" w:hanging="240" w:hangingChars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Необходимость и возможность начать работу по программам подготовки бакалавров во всех странах ШОС</w:t>
            </w:r>
          </w:p>
          <w:p>
            <w:pPr>
              <w:spacing w:line="34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Преодолеть языковых барьеров</w:t>
            </w:r>
          </w:p>
          <w:p>
            <w:pPr>
              <w:spacing w:line="340" w:lineRule="exact"/>
              <w:ind w:left="240" w:hanging="240" w:hangingChars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4.Возможность организации совместных методических семинаров для преподавателей УШОС </w:t>
            </w:r>
          </w:p>
          <w:p>
            <w:pPr>
              <w:spacing w:line="340" w:lineRule="exact"/>
              <w:ind w:left="134" w:hanging="134" w:hangingChars="5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5.Вопросы, связанные с разработкой и использованием учебно-методических материалов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296" w:type="dxa"/>
            <w:gridSpan w:val="2"/>
          </w:tcPr>
          <w:p>
            <w:pPr>
              <w:pStyle w:val="9"/>
              <w:spacing w:line="100" w:lineRule="atLeast"/>
              <w:ind w:left="420" w:firstLine="0" w:firstLineChars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 мая 2016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spacing w:line="10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обеда</w:t>
            </w:r>
          </w:p>
        </w:tc>
        <w:tc>
          <w:tcPr>
            <w:tcW w:w="6856" w:type="dxa"/>
          </w:tcPr>
          <w:p>
            <w:pPr>
              <w:pStyle w:val="9"/>
              <w:numPr>
                <w:ilvl w:val="0"/>
                <w:numId w:val="2"/>
              </w:numPr>
              <w:spacing w:line="100" w:lineRule="atLeast"/>
              <w:ind w:firstLineChars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Продолжение заседаний рабочих групп (в формате «круглых столов») по направлениям подготовки УШОС</w:t>
            </w:r>
          </w:p>
          <w:p>
            <w:pPr>
              <w:pStyle w:val="9"/>
              <w:spacing w:line="100" w:lineRule="atLeast"/>
              <w:ind w:left="420" w:firstLine="0" w:firstLineChars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Темы: </w:t>
            </w:r>
          </w:p>
          <w:p>
            <w:pPr>
              <w:ind w:left="240" w:hanging="240" w:hangingChars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6.Обсуждение открытия научно-исследовательских и культурных центров на базе вузов-участников УШОС и формирования механизмов сотрудничества «вуз – центр» и «центр - центр»</w:t>
            </w:r>
          </w:p>
          <w:p>
            <w:pPr>
              <w:ind w:left="240" w:hanging="240" w:hangingChars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7.Создание единой открытой многосторонней интернет-платформы дистанционного образования, на которой все вузы-участники УШОС могли бы размещать собственные текстовые и мультимедийные ресурсы для курсов УШОС.</w:t>
            </w:r>
          </w:p>
          <w:p>
            <w:pPr>
              <w:spacing w:line="100" w:lineRule="atLeast"/>
              <w:ind w:left="240" w:hanging="240" w:hangingChars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8.Трудности в развитии программ подготовки специалистов УШОС и пути их решения</w:t>
            </w:r>
          </w:p>
          <w:p>
            <w:pPr>
              <w:spacing w:line="100" w:lineRule="atLeast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 Открытые занятия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spacing w:line="10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после обеда</w:t>
            </w:r>
          </w:p>
        </w:tc>
        <w:tc>
          <w:tcPr>
            <w:tcW w:w="6856" w:type="dxa"/>
          </w:tcPr>
          <w:p>
            <w:pPr>
              <w:spacing w:line="100" w:lineRule="atLeas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Пленарное заседание (подведение итогов)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296" w:type="dxa"/>
            <w:gridSpan w:val="2"/>
          </w:tcPr>
          <w:p>
            <w:pPr>
              <w:spacing w:line="10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 мая 2016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296" w:type="dxa"/>
            <w:gridSpan w:val="2"/>
          </w:tcPr>
          <w:p>
            <w:pPr>
              <w:spacing w:line="10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Культурная программа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96" w:type="dxa"/>
            <w:gridSpan w:val="2"/>
          </w:tcPr>
          <w:p>
            <w:pPr>
              <w:spacing w:line="10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 мая 2016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296" w:type="dxa"/>
            <w:gridSpan w:val="2"/>
          </w:tcPr>
          <w:p>
            <w:pPr>
              <w:spacing w:line="10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Отъезд участников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仿宋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altName w:val="Arial Unicode MS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  <w:font w:name="仿宋">
    <w:altName w:val="Arial Unicode MS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modern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447342">
    <w:nsid w:val="0138006E"/>
    <w:multiLevelType w:val="multilevel"/>
    <w:tmpl w:val="0138006E"/>
    <w:lvl w:ilvl="0" w:tentative="1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334260121">
    <w:nsid w:val="4F873199"/>
    <w:multiLevelType w:val="multilevel"/>
    <w:tmpl w:val="4F873199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334260121"/>
  </w:num>
  <w:num w:numId="2">
    <w:abstractNumId w:val="204473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45B"/>
    <w:rsid w:val="000C5E0F"/>
    <w:rsid w:val="00171813"/>
    <w:rsid w:val="001A0729"/>
    <w:rsid w:val="00234E99"/>
    <w:rsid w:val="002C7490"/>
    <w:rsid w:val="003334D3"/>
    <w:rsid w:val="00341EAA"/>
    <w:rsid w:val="00441337"/>
    <w:rsid w:val="00460BBE"/>
    <w:rsid w:val="004B3B6A"/>
    <w:rsid w:val="00531386"/>
    <w:rsid w:val="00547FD9"/>
    <w:rsid w:val="00556960"/>
    <w:rsid w:val="0059245B"/>
    <w:rsid w:val="006E264A"/>
    <w:rsid w:val="007C062C"/>
    <w:rsid w:val="00803502"/>
    <w:rsid w:val="00816619"/>
    <w:rsid w:val="009072F2"/>
    <w:rsid w:val="009612F8"/>
    <w:rsid w:val="00A047A6"/>
    <w:rsid w:val="00A3664E"/>
    <w:rsid w:val="00AA6A44"/>
    <w:rsid w:val="00B77CC0"/>
    <w:rsid w:val="00C000F5"/>
    <w:rsid w:val="00CD18A3"/>
    <w:rsid w:val="00D42196"/>
    <w:rsid w:val="00D57030"/>
    <w:rsid w:val="00D6169D"/>
    <w:rsid w:val="00D90F2C"/>
    <w:rsid w:val="00EB0DEA"/>
    <w:rsid w:val="00F80DDA"/>
    <w:rsid w:val="00F94BFD"/>
    <w:rsid w:val="00FA51B6"/>
    <w:rsid w:val="00FD6880"/>
    <w:rsid w:val="04F44F3F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4"/>
    <w:link w:val="2"/>
    <w:qFormat/>
    <w:locked/>
    <w:uiPriority w:val="99"/>
    <w:rPr>
      <w:rFonts w:cs="Times New Roman"/>
      <w:sz w:val="18"/>
      <w:szCs w:val="18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323</Words>
  <Characters>1842</Characters>
  <Lines>0</Lines>
  <Paragraphs>0</Paragraphs>
  <TotalTime>0</TotalTime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2016-03-21T02:36:00Z</dcterms:created>
  <dc:creator>user</dc:creator>
  <cp:lastModifiedBy>UFL</cp:lastModifiedBy>
  <dcterms:modified xsi:type="dcterms:W3CDTF">2016-03-24T06:44:18Z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